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N-(4-methoxyphenyl)-2-[(pyridin-2-ylmethyl)amino]-5,6-dihydro-4H-cyclopenta[b]thiophene-3-carboxamide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N-(4-methoxyphenyl)-2-[(pyridin-2-ylmethyl)amino]-5,6-dihydro-4H-cyclopenta[b]thiophene-3-carboxamide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