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1,3-dimethyl-5-[4-(propan-2-yl)phenyl]-5,11-dihydro-1H-indeno[2',1':5,6]pyrido[2,3-d]pyrimidine-2,4,6(3H)-trione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1,3-dimethyl-5-[4-(propan-2-yl)phenyl]-5,11-dihydro-1H-indeno[2',1':5,6]pyrido[2,3-d]pyrimidine-2,4,6(3H)-trione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