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STK034332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4-{[(1Z)-6-methoxy-4,4-dimethyl-4,5-dihydro-1H-[1,2]dithiolo[3,4-c]quinolin-1-ylidene]amino}benzenesulfonamide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4-{[(1Z)-6-methoxy-4,4-dimethyl-4,5-dihydro-1H-[1,2]dithiolo[3,4-c]quinolin-1-ylidene]amino}benzenesulfonamide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C19H19N3O3S3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STK034332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