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N-(3-chloro-4-methoxyphenyl)-N-{2-[4-(4-fluorophenyl)piperazin-1-yl]-2-oxoethyl}-4-methylbenzenesulfonamide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N-(3-chloro-4-methoxyphenyl)-N-{2-[4-(4-fluorophenyl)piperazin-1-yl]-2-oxoethyl}-4-methylbenzenesulfonamide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C26H27ClFN3O4S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532.04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