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N-(4-bromophenyl)-N'-(2-{4-[(3-bromophenyl)carbonyl]piperazin-1-yl}ethyl)ethanediamide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N-(4-bromophenyl)-N'-(2-{4-[(3-bromophenyl)carbonyl]piperazin-1-yl}ethyl)ethanediamide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C21H22Br2N4O3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