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(1R,2S)-2-{[2-(phenoxyacetyl)hydrazinyl]carbonyl}cyclohexanecarboxylic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(1R,2S)-2-{[2-(phenoxyacetyl)hydrazinyl]carbonyl}cyclohexanecarboxylic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