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(5Z)-5-{3-bromo-5-methoxy-4-[(2-methylbenzyl)oxy]benzylidene}-2-thioxo-1,3-thiazolidin-4-one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(5Z)-5-{3-bromo-5-methoxy-4-[(2-methylbenzyl)oxy]benzylidene}-2-thioxo-1,3-thiazolidin-4-one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C19H16BrNO3S2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