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STK034663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4-methoxybenzyl 4-(2-ethoxyphenyl)-2,7,7-trimethyl-5-oxo-1,4,5,6,7,8-hexahydroquinoline-3-carboxylate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4-methoxybenzyl 4-(2-ethoxyphenyl)-2,7,7-trimethyl-5-oxo-1,4,5,6,7,8-hexahydroquinoline-3-carboxylate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C29H33NO5</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475.58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STK034663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