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(5Z)-5-[3-methoxy-4-(naphthalen-1-ylmethoxy)benzylidene]-3-(prop-2-en-1-yl)-2-thioxo-1,3-thiazolidin-4-one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(5Z)-5-[3-methoxy-4-(naphthalen-1-ylmethoxy)benzylidene]-3-(prop-2-en-1-yl)-2-thioxo-1,3-thiazolidin-4-one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