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3,4-dimethoxy-N-({4-[(phenylcarbonyl)amino]phenyl}carbamothioyl)benzamide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3,4-dimethoxy-N-({4-[(phenylcarbonyl)amino]phenyl}carbamothioyl)benzamide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