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5-{3-ethoxy-4-[2-(2-methoxyphenoxy)ethoxy]benzylidene}-1,3-dimethylpyrimidine-2,4,6(1H,3H,5H)-trione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5-{3-ethoxy-4-[2-(2-methoxyphenoxy)ethoxy]benzylidene}-1,3-dimethylpyrimidine-2,4,6(1H,3H,5H)-trione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