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(5E)-5-(furan-2-ylmethylidene)-3-(4-methoxyphenyl)-2-thioxo-1,3-thiazolidin-4-one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(5E)-5-(furan-2-ylmethylidene)-3-(4-methoxyphenyl)-2-thioxo-1,3-thiazolidin-4-one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