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N,N-dimethyl-2-{1-[3-(trifluoromethyl)phenyl]-1H-tetrazol-5-yl}propan-2-amine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N,N-dimethyl-2-{1-[3-(trifluoromethyl)phenyl]-1H-tetrazol-5-yl}propan-2-amine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