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N-(3-cyano-5,6,7,8-tetrahydro-4H-cyclohepta[b]thiophen-2-yl)-4-(1,3-dioxo-1,3-dihydro-2H-isoindol-2-yl)butanamide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N-(3-cyano-5,6,7,8-tetrahydro-4H-cyclohepta[b]thiophen-2-yl)-4-(1,3-dioxo-1,3-dihydro-2H-isoindol-2-yl)butanamide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