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N'-[1-(4-ethylphenyl)-2,5-dioxopyrrolidin-3-yl]-3,4,5-trimethoxybenzohydrazide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N'-[1-(4-ethylphenyl)-2,5-dioxopyrrolidin-3-yl]-3,4,5-trimethoxybenzohydrazide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