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STK034952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1-benzyl-4,5-diphenyl-2-{[(E)-(1,3,3-trimethyl-6-azabicyclo[3.2.1]oct-6-yl)methylidene]amino}-1H-pyrrole-3-carbonitrile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1-benzyl-4,5-diphenyl-2-{[(E)-(1,3,3-trimethyl-6-azabicyclo[3.2.1]oct-6-yl)methylidene]amino}-1H-pyrrole-3-carbonitrile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C35H36N4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STK034952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