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3-methyl-N-(4-{[2-(3-phenylpropanoyl)hydrazinyl]carbonyl}phenyl)benzamide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3-methyl-N-(4-{[2-(3-phenylpropanoyl)hydrazinyl]carbonyl}phenyl)benzamide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