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STK040481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N,N'-{[(1E)-3-oxoprop-1-ene-1,3-diyl]dibenzene-4,1-diyl}bis(1,3-dioxo-2-{4-[(E)-phenyldiazenyl]phenyl}-2,3-dihydro-1H-isoindole-5-carboxamide)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N,N'-{[(1E)-3-oxoprop-1-ene-1,3-diyl]dibenzene-4,1-diyl}bis(1,3-dioxo-2-{4-[(E)-phenyldiazenyl]phenyl}-2,3-dihydro-1H-isoindole-5-carboxamide)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C57H36N8O7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944.96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STK040481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