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(5Z)-5-{3-ethoxy-4-[2-(2-methylphenoxy)ethoxy]benzylidene}-1-(4-methylphenyl)pyrimidine-2,4,6(1H,3H,5H)-trione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(5Z)-5-{3-ethoxy-4-[2-(2-methylphenoxy)ethoxy]benzylidene}-1-(4-methylphenyl)pyrimidine-2,4,6(1H,3H,5H)-trione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