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5-[(3-chloro-4-methylphenyl)carbamoyl]-2-{[(4-methoxyphenyl)acetyl]amino}-4-methylthiophene-3-carboxylate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5-[(3-chloro-4-methylphenyl)carbamoyl]-2-{[(4-methoxyphenyl)acetyl]amino}-4-methylthiophene-3-carboxylate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