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(4Z)-4-(3-methoxy-4-{2-[2-methoxy-4-(prop-2-en-1-yl)phenoxy]ethoxy}benzylidene)-2-phenyl-1,3-oxazol-5(4H)-one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(4Z)-4-(3-methoxy-4-{2-[2-methoxy-4-(prop-2-en-1-yl)phenoxy]ethoxy}benzylidene)-2-phenyl-1,3-oxazol-5(4H)-one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