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STK044009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(2E,5E)-3-(furan-2-ylmethyl)-5-(4-hydroxybenzylidene)-2-(phenylimino)-1,3-thiazolidin-4-one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(2E,5E)-3-(furan-2-ylmethyl)-5-(4-hydroxybenzylidene)-2-(phenylimino)-1,3-thiazolidin-4-one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C21H16N2O3S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376.44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STK044009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