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2-(3-chloro-2-methylphenyl)-8-ethoxy-4,4-dimethyl-4,5-dihydro[1,2]thiazolo[5,4-c]quinoline-1(2H)-thione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2-(3-chloro-2-methylphenyl)-8-ethoxy-4,4-dimethyl-4,5-dihydro[1,2]thiazolo[5,4-c]quinoline-1(2H)-thione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