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4-ethyl-2-[(E)-{4-[(4-methylpiperidin-1-yl)sulfonyl]phenyl}diazenyl]phenol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4-ethyl-2-[(E)-{4-[(4-methylpiperidin-1-yl)sulfonyl]phenyl}diazenyl]phenol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