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(2E)-3-{3-ethoxy-4-[(3-methylbenzyl)oxy]phenyl}-2-(phenylcarbonyl)prop-2-enenitrile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(2E)-3-{3-ethoxy-4-[(3-methylbenzyl)oxy]phenyl}-2-(phenylcarbonyl)prop-2-enenitrile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