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3-{(2Z)-2-[5-oxo-3-phenyl-1-(4-phenyl-1,3-thiazol-2-yl)-1,5-dihydro-4H-pyrazol-4-ylidene]hydrazinyl}benzonitrile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3-{(2Z)-2-[5-oxo-3-phenyl-1-(4-phenyl-1,3-thiazol-2-yl)-1,5-dihydro-4H-pyrazol-4-ylidene]hydrazinyl}benzonitrile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