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N-(3-chlorophenyl)-2-[3-(3,4-dimethoxybenzyl)-1-(4-methoxyphenyl)-5-oxo-2-thioxoimidazolidin-4-yl]acetamide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N-(3-chlorophenyl)-2-[3-(3,4-dimethoxybenzyl)-1-(4-methoxyphenyl)-5-oxo-2-thioxoimidazolidin-4-yl]acetamide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C27H26ClN3O5S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540.04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