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2-{[4,5-bis(4-chlorophenyl)-4H-1,2,4-triazol-3-yl]sulfanyl}-N'-[(Z)-(3-ethoxy-4-hydroxyphenyl)methylidene]acetohydrazide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2-{[4,5-bis(4-chlorophenyl)-4H-1,2,4-triazol-3-yl]sulfanyl}-N'-[(Z)-(3-ethoxy-4-hydroxyphenyl)methylidene]acetohydrazide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C25H21Cl2N5O3S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