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5-{[2-(1,3,7-trimethyl-2,6-dioxo-2,3,6,7-tetrahydro-1H-purin-8-yl)hydrazinyl]methylidene}pyrimidine-2,4,6(1H,3H,5H)-trione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5-{[2-(1,3,7-trimethyl-2,6-dioxo-2,3,6,7-tetrahydro-1H-purin-8-yl)hydrazinyl]methylidene}pyrimidine-2,4,6(1H,3H,5H)-trione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C13H14N8O5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STK044362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