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(5E)-5-{4-[(2-chlorobenzyl)oxy]-3-iodo-5-methoxybenzylidene}-3-ethyl-2-thioxo-1,3-thiazolidin-4-one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(5E)-5-{4-[(2-chlorobenzyl)oxy]-3-iodo-5-methoxybenzylidene}-3-ethyl-2-thioxo-1,3-thiazolidin-4-one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C20H17ClINO3S2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