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1-[5-(3-ethoxyphenyl)-1,3,4-thiadiazol-2-yl]-3-(2-fluorophenyl)urea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1-[5-(3-ethoxyphenyl)-1,3,4-thiadiazol-2-yl]-3-(2-fluorophenyl)urea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