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4-methoxy-N-{4-[(4-methylpiperidin-1-yl)sulfonyl]phenyl}-3-nitrobenzamide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4-methoxy-N-{4-[(4-methylpiperidin-1-yl)sulfonyl]phenyl}-3-nitrobenzamide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