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STK044985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N-cyclohexyl-2-({(E)-[1-(propan-2-yl)-1H-indol-3-yl]methylidene}amino)-4,5,6,7-tetrahydro-1-benzothiophene-3-carboxamide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N-cyclohexyl-2-({(E)-[1-(propan-2-yl)-1H-indol-3-yl]methylidene}amino)-4,5,6,7-tetrahydro-1-benzothiophene-3-carboxamide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C27H33N3OS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447.64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STK044985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