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4-(3-iodophenyl)-2,7,7-trimethyl-5-oxo-1,4,5,6,7,8-hexahydroquinoline-3-carboxylate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4-(3-iodophenyl)-2,7,7-trimethyl-5-oxo-1,4,5,6,7,8-hexahydroquinoline-3-carboxylate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C23H28INO3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