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(2-methoxyphenyl)(4-{4-nitro-3-[(2-phenylethyl)amino]phenyl}piperazin-1-yl)methanone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(2-methoxyphenyl)(4-{4-nitro-3-[(2-phenylethyl)amino]phenyl}piperazin-1-yl)methanone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