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N'-[(E)-(5-bromo-2-hydroxy-3-iodophenyl)methylidene]-2-phenylacetohydrazide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N'-[(E)-(5-bromo-2-hydroxy-3-iodophenyl)methylidene]-2-phenylacetohydrazide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C15H12BrIN2O2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