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2-(2-chlorophenyl)-2-[(2-methylphenyl)amino]-1H-indene-1,3(2H)-dione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2-(2-chlorophenyl)-2-[(2-methylphenyl)amino]-1H-indene-1,3(2H)-dione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