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(4-chloro-3-nitrophenyl)(2,2,4-trimethyl-4-phenyl-3,4-dihydroquinolin-1(2H)-yl)methanone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(4-chloro-3-nitrophenyl)(2,2,4-trimethyl-4-phenyl-3,4-dihydroquinolin-1(2H)-yl)methanone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