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(5Z)-3-benzyl-5-{3-ethoxy-4-[2-(4-methoxyphenoxy)ethoxy]benzylidene}-2-thioxo-1,3-thiazolidin-4-one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(5Z)-3-benzyl-5-{3-ethoxy-4-[2-(4-methoxyphenoxy)ethoxy]benzylidene}-2-thioxo-1,3-thiazolidin-4-one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