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N'-[(E)-{5-bromo-2-[2-(4-tert-butylphenoxy)ethoxy]phenyl}methylidene]-3-chlorobenzohydrazide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N'-[(E)-{5-bromo-2-[2-(4-tert-butylphenoxy)ethoxy]phenyl}methylidene]-3-chlorobenzohydrazide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