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4-(4-chlorophenyl)-2-{[2-(1,3-dioxo-1,3-dihydro-2H-isoindol-2-yl)propanoyl]amino}thiophene-3-carboxylate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4-(4-chlorophenyl)-2-{[2-(1,3-dioxo-1,3-dihydro-2H-isoindol-2-yl)propanoyl]amino}thiophene-3-carboxylate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C24H19ClN2O5S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