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STK059366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(6E)-6-{3-chloro-4-[2-(2,4-dimethylphenoxy)ethoxy]-5-ethoxybenzylidene}-5-imino-2-(propan-2-yl)-5,6-dihydro-7H-[1,3,4]thiadiazolo[3,2-a]pyrimidin-7-one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(6E)-6-{3-chloro-4-[2-(2,4-dimethylphenoxy)ethoxy]-5-ethoxybenzylidene}-5-imino-2-(propan-2-yl)-5,6-dihydro-7H-[1,3,4]thiadiazolo[3,2-a]pyrimidin-7-one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C27H29ClN4O4S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541.07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STK059366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