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(6Z)-6-{4-[2-(2,6-dimethylphenoxy)ethoxy]-3-ethoxybenzylidene}-5-imino-3-phenyl-5,6-dihydro-7H-[1,3]thiazolo[3,2-a]pyrimidin-7-one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(6Z)-6-{4-[2-(2,6-dimethylphenoxy)ethoxy]-3-ethoxybenzylidene}-5-imino-3-phenyl-5,6-dihydro-7H-[1,3]thiazolo[3,2-a]pyrimidin-7-one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539.66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STK061663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