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(4Z)-4-[2-(4-iodo-2-methylphenyl)hydrazinylidene]-3-(4-nitrophenyl)-5-oxo-4,5-dihydro-1H-pyrazole-1-carbothioamide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(4Z)-4-[2-(4-iodo-2-methylphenyl)hydrazinylidene]-3-(4-nitrophenyl)-5-oxo-4,5-dihydro-1H-pyrazole-1-carbothioamide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C17H13IN6O3S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