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(2E)-N-methyl-2-({5-[(4-methylphenyl)sulfanyl]furan-2-yl}methylidene)hydrazinecarbothioamide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(2E)-N-methyl-2-({5-[(4-methylphenyl)sulfanyl]furan-2-yl}methylidene)hydrazinecarbothioamide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