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N-(4-methylphenyl)-4-[4-methyl-3-(piperidin-1-ylsulfonyl)phenyl]phthalazin-1-amine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N-(4-methylphenyl)-4-[4-methyl-3-(piperidin-1-ylsulfonyl)phenyl]phthalazin-1-amine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