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10,10-dimethyl-5-(methylsulfanyl)-10,11-dihydro-8H-thiopyrano[4',3':4,5]furo[3,2-e][1,2,4]triazolo[4,3-c]pyrimidine-3(2H)-thione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10,10-dimethyl-5-(methylsulfanyl)-10,11-dihydro-8H-thiopyrano[4',3':4,5]furo[3,2-e][1,2,4]triazolo[4,3-c]pyrimidine-3(2H)-thione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