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(2E)-4-(2,3-dihydro-1H-indol-1-yl)-4-oxobut-2-enoate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(2E)-4-(2,3-dihydro-1H-indol-1-yl)-4-oxobut-2-enoate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