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1-{[2-(2,4,6-trimethylcyclohex-3-en-1-yl)-1,3-dioxolan-4-yl]methyl}pyrrolidine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1-{[2-(2,4,6-trimethylcyclohex-3-en-1-yl)-1,3-dioxolan-4-yl]methyl}pyrrolidine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