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(2E)-N-[4-(acetylamino)phenyl]-3-(1,3-benzodioxol-5-yl)prop-2-enamide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(2E)-N-[4-(acetylamino)phenyl]-3-(1,3-benzodioxol-5-yl)prop-2-enamide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